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0897" w14:textId="13FE4F01" w:rsidR="00FD44D1" w:rsidRPr="00F524FC" w:rsidRDefault="00FD44D1" w:rsidP="00F524FC">
      <w:pPr>
        <w:pStyle w:val="Otsikko2"/>
        <w:rPr>
          <w:rFonts w:asciiTheme="minorHAnsi" w:hAnsiTheme="minorHAnsi"/>
          <w:b/>
          <w:color w:val="auto"/>
        </w:rPr>
      </w:pPr>
      <w:r w:rsidRPr="00F524FC">
        <w:rPr>
          <w:rFonts w:asciiTheme="minorHAnsi" w:hAnsiTheme="minorHAnsi"/>
          <w:b/>
          <w:color w:val="auto"/>
        </w:rPr>
        <w:t xml:space="preserve">Hoitotyön johtamisella </w:t>
      </w:r>
      <w:r w:rsidR="00800E29" w:rsidRPr="00F524FC">
        <w:rPr>
          <w:rFonts w:asciiTheme="minorHAnsi" w:hAnsiTheme="minorHAnsi"/>
          <w:b/>
          <w:color w:val="auto"/>
        </w:rPr>
        <w:t>laadukkaat sosiaali- ja terveyspalvelut kustannustehokkaasti</w:t>
      </w:r>
    </w:p>
    <w:p w14:paraId="71CFA66D" w14:textId="77777777" w:rsidR="00D2210F" w:rsidRPr="00F524FC" w:rsidRDefault="00D2210F" w:rsidP="00952002">
      <w:pPr>
        <w:rPr>
          <w:bCs/>
          <w:sz w:val="24"/>
          <w:szCs w:val="24"/>
        </w:rPr>
      </w:pPr>
    </w:p>
    <w:p w14:paraId="5074E1BB" w14:textId="3533892F" w:rsidR="00B8069C" w:rsidRPr="00EF6AE6" w:rsidRDefault="009E2B97" w:rsidP="00B8069C">
      <w:pPr>
        <w:rPr>
          <w:sz w:val="24"/>
          <w:szCs w:val="24"/>
        </w:rPr>
      </w:pPr>
      <w:r w:rsidRPr="00F524FC">
        <w:rPr>
          <w:bCs/>
          <w:sz w:val="24"/>
          <w:szCs w:val="24"/>
        </w:rPr>
        <w:t xml:space="preserve">Hoitotyötä tehdään aina ihmisen hyväksi. Hoitotyö on monitahoinen ja </w:t>
      </w:r>
      <w:r w:rsidR="002D57FE" w:rsidRPr="00F524FC">
        <w:rPr>
          <w:bCs/>
          <w:sz w:val="24"/>
          <w:szCs w:val="24"/>
        </w:rPr>
        <w:t>laaja asiantuntijuusalue, jolla on oma tietoperusta</w:t>
      </w:r>
      <w:r w:rsidR="00A836CF">
        <w:rPr>
          <w:bCs/>
          <w:sz w:val="24"/>
          <w:szCs w:val="24"/>
        </w:rPr>
        <w:t xml:space="preserve"> ja jota säännellään kansallisesti ja kansainvälisesti.</w:t>
      </w:r>
      <w:r w:rsidR="004061DD" w:rsidRPr="00F524FC">
        <w:rPr>
          <w:bCs/>
          <w:sz w:val="24"/>
          <w:szCs w:val="24"/>
        </w:rPr>
        <w:t xml:space="preserve"> Hoito</w:t>
      </w:r>
      <w:r w:rsidR="00A67C17">
        <w:rPr>
          <w:bCs/>
          <w:sz w:val="24"/>
          <w:szCs w:val="24"/>
        </w:rPr>
        <w:t xml:space="preserve">työssä </w:t>
      </w:r>
      <w:r w:rsidR="004061DD" w:rsidRPr="00F524FC">
        <w:rPr>
          <w:bCs/>
          <w:sz w:val="24"/>
          <w:szCs w:val="24"/>
        </w:rPr>
        <w:t xml:space="preserve">henkilöstö on sosiaali- ja terveydenhuollon </w:t>
      </w:r>
      <w:r w:rsidR="00A836CF">
        <w:rPr>
          <w:bCs/>
          <w:sz w:val="24"/>
          <w:szCs w:val="24"/>
        </w:rPr>
        <w:t xml:space="preserve">suurin </w:t>
      </w:r>
      <w:r w:rsidR="004061DD" w:rsidRPr="00F524FC">
        <w:rPr>
          <w:bCs/>
          <w:sz w:val="24"/>
          <w:szCs w:val="24"/>
        </w:rPr>
        <w:t>ryhmä.</w:t>
      </w:r>
      <w:r w:rsidR="003F7491" w:rsidRPr="00F524FC">
        <w:rPr>
          <w:bCs/>
          <w:sz w:val="24"/>
          <w:szCs w:val="24"/>
        </w:rPr>
        <w:t xml:space="preserve"> Potilaan</w:t>
      </w:r>
      <w:r w:rsidR="00172C7E" w:rsidRPr="00F524FC">
        <w:rPr>
          <w:bCs/>
          <w:sz w:val="24"/>
          <w:szCs w:val="24"/>
        </w:rPr>
        <w:t xml:space="preserve"> tai asiakkaan</w:t>
      </w:r>
      <w:r w:rsidR="003F7491" w:rsidRPr="00F524FC">
        <w:rPr>
          <w:bCs/>
          <w:sz w:val="24"/>
          <w:szCs w:val="24"/>
        </w:rPr>
        <w:t xml:space="preserve"> hoito</w:t>
      </w:r>
      <w:r w:rsidR="00520095" w:rsidRPr="00F524FC">
        <w:rPr>
          <w:bCs/>
          <w:sz w:val="24"/>
          <w:szCs w:val="24"/>
        </w:rPr>
        <w:t xml:space="preserve"> on moniammatillista tiimityötä, jota pitää </w:t>
      </w:r>
      <w:r w:rsidR="009B59A3" w:rsidRPr="00F524FC">
        <w:rPr>
          <w:bCs/>
          <w:sz w:val="24"/>
          <w:szCs w:val="24"/>
        </w:rPr>
        <w:t>johtaa.</w:t>
      </w:r>
      <w:r w:rsidR="00284BB6">
        <w:rPr>
          <w:bCs/>
          <w:sz w:val="24"/>
          <w:szCs w:val="24"/>
        </w:rPr>
        <w:t xml:space="preserve"> </w:t>
      </w:r>
      <w:r w:rsidR="00B8069C" w:rsidRPr="006172B7">
        <w:rPr>
          <w:sz w:val="24"/>
          <w:szCs w:val="24"/>
        </w:rPr>
        <w:t>Hoitotyön johtaj</w:t>
      </w:r>
      <w:r w:rsidR="0018091C" w:rsidRPr="006172B7">
        <w:rPr>
          <w:sz w:val="24"/>
          <w:szCs w:val="24"/>
        </w:rPr>
        <w:t>at luovat edellytykset laadukkaille, vaikuttaville ja asiakaslähtöisille palveluille sekä tulokselliselle toiminnalle</w:t>
      </w:r>
      <w:r w:rsidR="006172B7" w:rsidRPr="006172B7">
        <w:rPr>
          <w:sz w:val="24"/>
          <w:szCs w:val="24"/>
        </w:rPr>
        <w:t xml:space="preserve"> muuttuvassa </w:t>
      </w:r>
      <w:r w:rsidR="006172B7" w:rsidRPr="00EF6AE6">
        <w:rPr>
          <w:sz w:val="24"/>
          <w:szCs w:val="24"/>
        </w:rPr>
        <w:t>toimintaympäristössä.</w:t>
      </w:r>
      <w:r w:rsidR="00B8069C" w:rsidRPr="00EF6AE6">
        <w:rPr>
          <w:sz w:val="24"/>
          <w:szCs w:val="24"/>
        </w:rPr>
        <w:t xml:space="preserve">  </w:t>
      </w:r>
    </w:p>
    <w:p w14:paraId="3B143E53" w14:textId="65004DE7" w:rsidR="009B59A3" w:rsidRPr="00EF6AE6" w:rsidRDefault="00693413" w:rsidP="00952002">
      <w:pPr>
        <w:rPr>
          <w:b/>
          <w:bCs/>
          <w:sz w:val="24"/>
          <w:szCs w:val="24"/>
        </w:rPr>
      </w:pPr>
      <w:r w:rsidRPr="00EF6AE6">
        <w:rPr>
          <w:b/>
          <w:bCs/>
          <w:sz w:val="24"/>
          <w:szCs w:val="24"/>
        </w:rPr>
        <w:t>Tavoitteemme on</w:t>
      </w:r>
      <w:r w:rsidRPr="00EF6AE6">
        <w:rPr>
          <w:bCs/>
          <w:sz w:val="24"/>
          <w:szCs w:val="24"/>
        </w:rPr>
        <w:t>,</w:t>
      </w:r>
      <w:r w:rsidR="009B59A3" w:rsidRPr="00EF6AE6">
        <w:rPr>
          <w:bCs/>
          <w:sz w:val="24"/>
          <w:szCs w:val="24"/>
        </w:rPr>
        <w:t xml:space="preserve"> että</w:t>
      </w:r>
      <w:r w:rsidR="00284BB6" w:rsidRPr="00EF6AE6">
        <w:rPr>
          <w:bCs/>
          <w:sz w:val="24"/>
          <w:szCs w:val="24"/>
        </w:rPr>
        <w:t xml:space="preserve"> h</w:t>
      </w:r>
      <w:r w:rsidR="00284BB6" w:rsidRPr="00EF6AE6">
        <w:rPr>
          <w:sz w:val="24"/>
          <w:szCs w:val="24"/>
        </w:rPr>
        <w:t>oitotyön toimivaltaisia johtajia on sosiaali- ja terveydenhuollon organisaatioiden kaikilla johtamisen tasoilla:</w:t>
      </w:r>
    </w:p>
    <w:p w14:paraId="5153AD22" w14:textId="40A154AD" w:rsidR="00784D15" w:rsidRPr="00EF6AE6" w:rsidRDefault="00952002" w:rsidP="00EF6AE6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F6AE6">
        <w:rPr>
          <w:sz w:val="24"/>
          <w:szCs w:val="24"/>
        </w:rPr>
        <w:t>Hoitotyön</w:t>
      </w:r>
      <w:r w:rsidR="0047410C" w:rsidRPr="00EF6AE6">
        <w:rPr>
          <w:sz w:val="24"/>
          <w:szCs w:val="24"/>
        </w:rPr>
        <w:t xml:space="preserve"> joh</w:t>
      </w:r>
      <w:r w:rsidR="00CD3197" w:rsidRPr="00EF6AE6">
        <w:rPr>
          <w:sz w:val="24"/>
          <w:szCs w:val="24"/>
        </w:rPr>
        <w:t>tamisen merkitys</w:t>
      </w:r>
      <w:r w:rsidRPr="00EF6AE6">
        <w:rPr>
          <w:sz w:val="24"/>
          <w:szCs w:val="24"/>
        </w:rPr>
        <w:t xml:space="preserve"> tunnistetaan ja tunnustetaan sosiaali- </w:t>
      </w:r>
      <w:r w:rsidR="00784D15" w:rsidRPr="00EF6AE6">
        <w:rPr>
          <w:sz w:val="24"/>
          <w:szCs w:val="24"/>
        </w:rPr>
        <w:t>ja</w:t>
      </w:r>
      <w:r w:rsidRPr="00EF6AE6">
        <w:rPr>
          <w:sz w:val="24"/>
          <w:szCs w:val="24"/>
        </w:rPr>
        <w:t xml:space="preserve"> terveydenhuollossa. </w:t>
      </w:r>
      <w:r w:rsidR="00675F58" w:rsidRPr="00EF6AE6">
        <w:rPr>
          <w:sz w:val="24"/>
          <w:szCs w:val="24"/>
        </w:rPr>
        <w:t>Koska h</w:t>
      </w:r>
      <w:r w:rsidRPr="00EF6AE6">
        <w:rPr>
          <w:sz w:val="24"/>
          <w:szCs w:val="24"/>
        </w:rPr>
        <w:t>oitotyö</w:t>
      </w:r>
      <w:r w:rsidR="00675F58" w:rsidRPr="00EF6AE6">
        <w:rPr>
          <w:sz w:val="24"/>
          <w:szCs w:val="24"/>
        </w:rPr>
        <w:t>n ammattilais</w:t>
      </w:r>
      <w:r w:rsidR="00522ADA">
        <w:rPr>
          <w:sz w:val="24"/>
          <w:szCs w:val="24"/>
        </w:rPr>
        <w:t>t</w:t>
      </w:r>
      <w:bookmarkStart w:id="0" w:name="_GoBack"/>
      <w:bookmarkEnd w:id="0"/>
      <w:r w:rsidR="00675F58" w:rsidRPr="00EF6AE6">
        <w:rPr>
          <w:sz w:val="24"/>
          <w:szCs w:val="24"/>
        </w:rPr>
        <w:t>en joukko on hyvin laaja, laadukas ja kustannustehokas toiminta edellyttää hoitotyön johtamista läpi sote-palveluketjujen.</w:t>
      </w:r>
      <w:r w:rsidRPr="00EF6AE6">
        <w:rPr>
          <w:sz w:val="24"/>
          <w:szCs w:val="24"/>
        </w:rPr>
        <w:t xml:space="preserve"> </w:t>
      </w:r>
    </w:p>
    <w:p w14:paraId="19E6C9DA" w14:textId="78E0F7E1" w:rsidR="00B6519C" w:rsidRPr="00EF6AE6" w:rsidRDefault="000005E8" w:rsidP="0030696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F6AE6">
        <w:rPr>
          <w:sz w:val="24"/>
          <w:szCs w:val="24"/>
        </w:rPr>
        <w:t xml:space="preserve">Tulevissa </w:t>
      </w:r>
      <w:proofErr w:type="gramStart"/>
      <w:r w:rsidRPr="00EF6AE6">
        <w:rPr>
          <w:sz w:val="24"/>
          <w:szCs w:val="24"/>
        </w:rPr>
        <w:t>sote-rakenteissa</w:t>
      </w:r>
      <w:proofErr w:type="gramEnd"/>
      <w:r w:rsidRPr="00EF6AE6">
        <w:rPr>
          <w:sz w:val="24"/>
          <w:szCs w:val="24"/>
        </w:rPr>
        <w:t xml:space="preserve"> tulee olla hoitotyön johtajat, joilla on taloudellista vastuuta ja toimivalta ohjata resursseja.  </w:t>
      </w:r>
      <w:r w:rsidR="00952002" w:rsidRPr="00EF6AE6">
        <w:rPr>
          <w:sz w:val="24"/>
          <w:szCs w:val="24"/>
        </w:rPr>
        <w:t xml:space="preserve">Hoitotyön johtajien asiantuntemuksella johdetaan hoitotyötä </w:t>
      </w:r>
      <w:r w:rsidR="00907E45">
        <w:rPr>
          <w:sz w:val="24"/>
          <w:szCs w:val="24"/>
        </w:rPr>
        <w:t>ee</w:t>
      </w:r>
      <w:r w:rsidR="00977829">
        <w:rPr>
          <w:sz w:val="24"/>
          <w:szCs w:val="24"/>
        </w:rPr>
        <w:t>t</w:t>
      </w:r>
      <w:r w:rsidR="00907E45">
        <w:rPr>
          <w:sz w:val="24"/>
          <w:szCs w:val="24"/>
        </w:rPr>
        <w:t xml:space="preserve">tisesti ja </w:t>
      </w:r>
      <w:r w:rsidR="00952002" w:rsidRPr="00EF6AE6">
        <w:rPr>
          <w:sz w:val="24"/>
          <w:szCs w:val="24"/>
        </w:rPr>
        <w:t xml:space="preserve">taloudellisesti kestävällä tavalla </w:t>
      </w:r>
      <w:r w:rsidR="0030696C" w:rsidRPr="00EF6AE6">
        <w:rPr>
          <w:sz w:val="24"/>
          <w:szCs w:val="24"/>
        </w:rPr>
        <w:t>sekä</w:t>
      </w:r>
      <w:r w:rsidR="00952002" w:rsidRPr="00EF6AE6">
        <w:rPr>
          <w:sz w:val="24"/>
          <w:szCs w:val="24"/>
        </w:rPr>
        <w:t xml:space="preserve"> kehitetään osaamista asiakkaiden ja alan kehittämistarpeiden mukaisesti. </w:t>
      </w:r>
    </w:p>
    <w:p w14:paraId="30514E9B" w14:textId="58DE5CD6" w:rsidR="0030696C" w:rsidRPr="00EF6AE6" w:rsidRDefault="00125814" w:rsidP="0030696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F6AE6">
        <w:rPr>
          <w:sz w:val="24"/>
          <w:szCs w:val="24"/>
        </w:rPr>
        <w:t>O</w:t>
      </w:r>
      <w:r w:rsidR="00952002" w:rsidRPr="00EF6AE6">
        <w:rPr>
          <w:sz w:val="24"/>
          <w:szCs w:val="24"/>
        </w:rPr>
        <w:t>rganisaation hallintosääntöön on kirjattava</w:t>
      </w:r>
      <w:r w:rsidR="006F0DE4">
        <w:rPr>
          <w:sz w:val="24"/>
          <w:szCs w:val="24"/>
        </w:rPr>
        <w:t xml:space="preserve"> vähintään</w:t>
      </w:r>
      <w:r w:rsidR="00952002" w:rsidRPr="00EF6AE6">
        <w:rPr>
          <w:sz w:val="24"/>
          <w:szCs w:val="24"/>
        </w:rPr>
        <w:t xml:space="preserve"> ylimmän hoitotyön johtajan toimenkuva</w:t>
      </w:r>
      <w:r w:rsidRPr="00EF6AE6">
        <w:rPr>
          <w:sz w:val="24"/>
          <w:szCs w:val="24"/>
        </w:rPr>
        <w:t xml:space="preserve"> ja </w:t>
      </w:r>
      <w:r w:rsidR="00952002" w:rsidRPr="00EF6AE6">
        <w:rPr>
          <w:sz w:val="24"/>
          <w:szCs w:val="24"/>
        </w:rPr>
        <w:t xml:space="preserve">tehtävät </w:t>
      </w:r>
      <w:r w:rsidRPr="00EF6AE6">
        <w:rPr>
          <w:sz w:val="24"/>
          <w:szCs w:val="24"/>
        </w:rPr>
        <w:t>sekä</w:t>
      </w:r>
      <w:r w:rsidR="00952002" w:rsidRPr="00EF6AE6">
        <w:rPr>
          <w:sz w:val="24"/>
          <w:szCs w:val="24"/>
        </w:rPr>
        <w:t xml:space="preserve"> siihen liittyvä toimivalta ja vastuu. </w:t>
      </w:r>
      <w:r w:rsidRPr="00EF6AE6">
        <w:rPr>
          <w:sz w:val="24"/>
          <w:szCs w:val="24"/>
        </w:rPr>
        <w:t>Organisaation j</w:t>
      </w:r>
      <w:r w:rsidR="00952002" w:rsidRPr="00EF6AE6">
        <w:rPr>
          <w:sz w:val="24"/>
          <w:szCs w:val="24"/>
        </w:rPr>
        <w:t xml:space="preserve">ohtoryhmissä on oltava hoitotyön johtajia. </w:t>
      </w:r>
      <w:r w:rsidR="0030696C" w:rsidRPr="00EF6AE6">
        <w:rPr>
          <w:sz w:val="24"/>
          <w:szCs w:val="24"/>
        </w:rPr>
        <w:t>Hoitotyön johtamisen tehtäviin on laadittava kansalliset tehtävänkuvaukset.</w:t>
      </w:r>
      <w:r w:rsidR="000005E8" w:rsidRPr="00EF6AE6">
        <w:rPr>
          <w:sz w:val="24"/>
          <w:szCs w:val="24"/>
        </w:rPr>
        <w:t xml:space="preserve"> </w:t>
      </w:r>
    </w:p>
    <w:p w14:paraId="46A52C00" w14:textId="2F3CD9E0" w:rsidR="00952002" w:rsidRPr="00F524FC" w:rsidRDefault="00952002" w:rsidP="008B1533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EF6AE6">
        <w:rPr>
          <w:sz w:val="24"/>
          <w:szCs w:val="24"/>
        </w:rPr>
        <w:t>Hoitotyön johtamisen nimikkeistöä tulee yhdenmukaistaa kansallisesti, jotta</w:t>
      </w:r>
      <w:r w:rsidR="00DA39AA" w:rsidRPr="00EF6AE6">
        <w:rPr>
          <w:sz w:val="24"/>
          <w:szCs w:val="24"/>
        </w:rPr>
        <w:t xml:space="preserve"> nimikkeet</w:t>
      </w:r>
      <w:r w:rsidRPr="00EF6AE6">
        <w:rPr>
          <w:sz w:val="24"/>
          <w:szCs w:val="24"/>
        </w:rPr>
        <w:t xml:space="preserve"> ovat ver</w:t>
      </w:r>
      <w:r w:rsidR="00125814" w:rsidRPr="00EF6AE6">
        <w:rPr>
          <w:sz w:val="24"/>
          <w:szCs w:val="24"/>
        </w:rPr>
        <w:t xml:space="preserve">tailtavissa </w:t>
      </w:r>
      <w:r w:rsidRPr="00EF6AE6">
        <w:rPr>
          <w:sz w:val="24"/>
          <w:szCs w:val="24"/>
        </w:rPr>
        <w:t xml:space="preserve">kansainvälisesti. Potilaiden </w:t>
      </w:r>
      <w:r w:rsidR="00A75A79" w:rsidRPr="00EF6AE6">
        <w:rPr>
          <w:sz w:val="24"/>
          <w:szCs w:val="24"/>
        </w:rPr>
        <w:t>tai</w:t>
      </w:r>
      <w:r w:rsidRPr="00EF6AE6">
        <w:rPr>
          <w:sz w:val="24"/>
          <w:szCs w:val="24"/>
        </w:rPr>
        <w:t xml:space="preserve"> asiakkaiden tulee </w:t>
      </w:r>
      <w:r w:rsidR="0030696C">
        <w:rPr>
          <w:sz w:val="24"/>
          <w:szCs w:val="24"/>
        </w:rPr>
        <w:t>voida</w:t>
      </w:r>
      <w:r w:rsidR="0030696C" w:rsidRPr="0030696C">
        <w:rPr>
          <w:sz w:val="24"/>
          <w:szCs w:val="24"/>
        </w:rPr>
        <w:t xml:space="preserve"> </w:t>
      </w:r>
      <w:r w:rsidR="00C3699E" w:rsidRPr="0030696C">
        <w:rPr>
          <w:sz w:val="24"/>
          <w:szCs w:val="24"/>
        </w:rPr>
        <w:t xml:space="preserve">tunnistaa </w:t>
      </w:r>
      <w:r w:rsidR="0030696C">
        <w:rPr>
          <w:sz w:val="24"/>
          <w:szCs w:val="24"/>
        </w:rPr>
        <w:t>hoitotyön johtaja nimikkeen perusteella.</w:t>
      </w:r>
      <w:r w:rsidRPr="00F524FC">
        <w:rPr>
          <w:sz w:val="24"/>
          <w:szCs w:val="24"/>
        </w:rPr>
        <w:t xml:space="preserve"> Kuka tahansa ei voi toimia hoitotyön johtajana.</w:t>
      </w:r>
      <w:r w:rsidR="006E12BC">
        <w:rPr>
          <w:sz w:val="24"/>
          <w:szCs w:val="24"/>
        </w:rPr>
        <w:t xml:space="preserve"> </w:t>
      </w:r>
    </w:p>
    <w:p w14:paraId="4995D145" w14:textId="717AC6DD" w:rsidR="00952002" w:rsidRPr="00F524FC" w:rsidRDefault="00952002" w:rsidP="00952002">
      <w:pPr>
        <w:rPr>
          <w:b/>
          <w:sz w:val="24"/>
          <w:szCs w:val="24"/>
        </w:rPr>
      </w:pPr>
      <w:r w:rsidRPr="00F524FC">
        <w:rPr>
          <w:b/>
          <w:sz w:val="24"/>
          <w:szCs w:val="24"/>
        </w:rPr>
        <w:t>Perustelu</w:t>
      </w:r>
      <w:r w:rsidR="00A75A79" w:rsidRPr="00F524FC">
        <w:rPr>
          <w:b/>
          <w:sz w:val="24"/>
          <w:szCs w:val="24"/>
        </w:rPr>
        <w:t>mme:</w:t>
      </w:r>
    </w:p>
    <w:p w14:paraId="32FAF25A" w14:textId="16CEAB2E" w:rsidR="00952002" w:rsidRDefault="00952002" w:rsidP="00952002">
      <w:pPr>
        <w:rPr>
          <w:sz w:val="24"/>
          <w:szCs w:val="24"/>
        </w:rPr>
      </w:pPr>
      <w:r w:rsidRPr="00F524FC">
        <w:rPr>
          <w:sz w:val="24"/>
          <w:szCs w:val="24"/>
        </w:rPr>
        <w:t>Sosiaali- ja terveydenhuollon</w:t>
      </w:r>
      <w:r w:rsidR="00BC2ED8" w:rsidRPr="00F524FC">
        <w:rPr>
          <w:sz w:val="24"/>
          <w:szCs w:val="24"/>
        </w:rPr>
        <w:t xml:space="preserve"> palveluihin hakeudutaan </w:t>
      </w:r>
      <w:r w:rsidR="003D294B" w:rsidRPr="00F524FC">
        <w:rPr>
          <w:sz w:val="24"/>
          <w:szCs w:val="24"/>
        </w:rPr>
        <w:t xml:space="preserve">pääsääntöisesti silloin, kun </w:t>
      </w:r>
      <w:r w:rsidR="003D294B" w:rsidRPr="0055280C">
        <w:rPr>
          <w:sz w:val="24"/>
          <w:szCs w:val="24"/>
        </w:rPr>
        <w:t>havaitaan</w:t>
      </w:r>
      <w:r w:rsidR="003D294B" w:rsidRPr="0055280C">
        <w:rPr>
          <w:color w:val="FF0000"/>
          <w:sz w:val="24"/>
          <w:szCs w:val="24"/>
        </w:rPr>
        <w:t xml:space="preserve"> </w:t>
      </w:r>
      <w:r w:rsidR="0055280C" w:rsidRPr="000D4420">
        <w:rPr>
          <w:sz w:val="24"/>
          <w:szCs w:val="24"/>
        </w:rPr>
        <w:t xml:space="preserve">terveyteen tai toimintakykyyn liittyviä </w:t>
      </w:r>
      <w:r w:rsidR="0005215A" w:rsidRPr="000D4420">
        <w:rPr>
          <w:sz w:val="24"/>
          <w:szCs w:val="24"/>
        </w:rPr>
        <w:t xml:space="preserve">tarpeita </w:t>
      </w:r>
      <w:r w:rsidR="00F13A5F" w:rsidRPr="000D4420">
        <w:rPr>
          <w:sz w:val="24"/>
          <w:szCs w:val="24"/>
        </w:rPr>
        <w:t xml:space="preserve">tai </w:t>
      </w:r>
      <w:r w:rsidR="0055280C" w:rsidRPr="000D4420">
        <w:rPr>
          <w:sz w:val="24"/>
          <w:szCs w:val="24"/>
        </w:rPr>
        <w:t>ongelmia</w:t>
      </w:r>
      <w:r w:rsidR="00F13A5F" w:rsidRPr="000D4420">
        <w:rPr>
          <w:sz w:val="24"/>
          <w:szCs w:val="24"/>
        </w:rPr>
        <w:t xml:space="preserve">. </w:t>
      </w:r>
      <w:r w:rsidR="00F13A5F">
        <w:rPr>
          <w:sz w:val="24"/>
          <w:szCs w:val="24"/>
        </w:rPr>
        <w:t>P</w:t>
      </w:r>
      <w:r w:rsidR="00A75A79" w:rsidRPr="00F524FC">
        <w:rPr>
          <w:sz w:val="24"/>
          <w:szCs w:val="24"/>
        </w:rPr>
        <w:t>otilas tai asiakas</w:t>
      </w:r>
      <w:r w:rsidRPr="00F524FC">
        <w:rPr>
          <w:sz w:val="24"/>
          <w:szCs w:val="24"/>
        </w:rPr>
        <w:t xml:space="preserve"> on </w:t>
      </w:r>
      <w:r w:rsidRPr="009A3DCB">
        <w:rPr>
          <w:sz w:val="24"/>
          <w:szCs w:val="24"/>
        </w:rPr>
        <w:t>aina inhimillisen tarpeen vuoksi</w:t>
      </w:r>
      <w:r w:rsidRPr="00F524FC">
        <w:rPr>
          <w:sz w:val="24"/>
          <w:szCs w:val="24"/>
        </w:rPr>
        <w:t xml:space="preserve"> </w:t>
      </w:r>
      <w:r w:rsidR="00E00B29" w:rsidRPr="00F524FC">
        <w:rPr>
          <w:sz w:val="24"/>
          <w:szCs w:val="24"/>
        </w:rPr>
        <w:t xml:space="preserve">sosiaali- ja terveydenhuollon </w:t>
      </w:r>
      <w:r w:rsidRPr="00F524FC">
        <w:rPr>
          <w:sz w:val="24"/>
          <w:szCs w:val="24"/>
        </w:rPr>
        <w:t>palveluiden piirissä.</w:t>
      </w:r>
      <w:r w:rsidR="00713250" w:rsidRPr="00F524FC">
        <w:rPr>
          <w:sz w:val="24"/>
          <w:szCs w:val="24"/>
        </w:rPr>
        <w:t xml:space="preserve"> </w:t>
      </w:r>
      <w:r w:rsidR="00DF50D5" w:rsidRPr="00F524FC">
        <w:rPr>
          <w:sz w:val="24"/>
          <w:szCs w:val="24"/>
        </w:rPr>
        <w:t>Esimerkiksi v</w:t>
      </w:r>
      <w:r w:rsidR="00713250" w:rsidRPr="00F524FC">
        <w:rPr>
          <w:sz w:val="24"/>
          <w:szCs w:val="24"/>
        </w:rPr>
        <w:t>uonna 2016 terveyskesku</w:t>
      </w:r>
      <w:r w:rsidR="008D4E80" w:rsidRPr="00F524FC">
        <w:rPr>
          <w:sz w:val="24"/>
          <w:szCs w:val="24"/>
        </w:rPr>
        <w:t>sten palveluja käytti noin 3,8 miljoonaa</w:t>
      </w:r>
      <w:r w:rsidR="00F000FF" w:rsidRPr="00F524FC">
        <w:rPr>
          <w:sz w:val="24"/>
          <w:szCs w:val="24"/>
        </w:rPr>
        <w:t xml:space="preserve"> asiakasta ja erikoissairaanhoidossa hoidettiin 1,8 miljoonaa potilasta</w:t>
      </w:r>
      <w:r w:rsidR="00404C0E" w:rsidRPr="00F524FC">
        <w:rPr>
          <w:sz w:val="24"/>
          <w:szCs w:val="24"/>
        </w:rPr>
        <w:t>.</w:t>
      </w:r>
      <w:r w:rsidR="002D0AE2" w:rsidRPr="00F524FC">
        <w:rPr>
          <w:sz w:val="24"/>
          <w:szCs w:val="24"/>
        </w:rPr>
        <w:t xml:space="preserve"> </w:t>
      </w:r>
      <w:r w:rsidR="00713102" w:rsidRPr="00F524FC">
        <w:rPr>
          <w:sz w:val="24"/>
          <w:szCs w:val="24"/>
        </w:rPr>
        <w:t xml:space="preserve">Näin </w:t>
      </w:r>
      <w:r w:rsidR="00FE496A">
        <w:rPr>
          <w:sz w:val="24"/>
          <w:szCs w:val="24"/>
        </w:rPr>
        <w:t xml:space="preserve">laaja </w:t>
      </w:r>
      <w:r w:rsidR="00B749A4" w:rsidRPr="00F524FC">
        <w:rPr>
          <w:sz w:val="24"/>
          <w:szCs w:val="24"/>
        </w:rPr>
        <w:t>palvelutoiminta</w:t>
      </w:r>
      <w:r w:rsidR="000D4420">
        <w:rPr>
          <w:sz w:val="24"/>
          <w:szCs w:val="24"/>
        </w:rPr>
        <w:t xml:space="preserve"> edellyttää laadukasta hoitotyön johtamista</w:t>
      </w:r>
      <w:r w:rsidR="00B749A4" w:rsidRPr="00F524FC">
        <w:rPr>
          <w:sz w:val="24"/>
          <w:szCs w:val="24"/>
        </w:rPr>
        <w:t xml:space="preserve">, jotta </w:t>
      </w:r>
      <w:r w:rsidR="00F13A5F">
        <w:rPr>
          <w:sz w:val="24"/>
          <w:szCs w:val="24"/>
        </w:rPr>
        <w:t>sosiaali- ja terveydenhuollon re</w:t>
      </w:r>
      <w:r w:rsidR="000D4420">
        <w:rPr>
          <w:sz w:val="24"/>
          <w:szCs w:val="24"/>
        </w:rPr>
        <w:t>surssit ovat tehokkaassa käytössä.</w:t>
      </w:r>
    </w:p>
    <w:p w14:paraId="6C900F3C" w14:textId="77777777" w:rsidR="00F7657C" w:rsidRPr="00F524FC" w:rsidRDefault="00F7657C" w:rsidP="00F7657C">
      <w:pPr>
        <w:rPr>
          <w:sz w:val="24"/>
          <w:szCs w:val="24"/>
        </w:rPr>
      </w:pPr>
      <w:r>
        <w:rPr>
          <w:sz w:val="24"/>
          <w:szCs w:val="24"/>
        </w:rPr>
        <w:t xml:space="preserve">On olemassa paljon tutkittua tietoa hoitotyön johtamisen merkityksestä </w:t>
      </w:r>
      <w:r w:rsidRPr="00F524FC">
        <w:rPr>
          <w:sz w:val="24"/>
          <w:szCs w:val="24"/>
        </w:rPr>
        <w:t>sosiaali- ja tervey</w:t>
      </w:r>
      <w:r>
        <w:rPr>
          <w:sz w:val="24"/>
          <w:szCs w:val="24"/>
        </w:rPr>
        <w:t>denhuollon toiminnan kehittämisessä.</w:t>
      </w:r>
      <w:r w:rsidRPr="00F524FC">
        <w:rPr>
          <w:sz w:val="24"/>
          <w:szCs w:val="24"/>
        </w:rPr>
        <w:t xml:space="preserve"> Hyvällä johtamisella tai sen puutteella on suora yhteys</w:t>
      </w:r>
      <w:r>
        <w:rPr>
          <w:sz w:val="24"/>
          <w:szCs w:val="24"/>
        </w:rPr>
        <w:t xml:space="preserve"> </w:t>
      </w:r>
      <w:r w:rsidRPr="00F524FC">
        <w:rPr>
          <w:sz w:val="24"/>
          <w:szCs w:val="24"/>
        </w:rPr>
        <w:t>hoidon laatuun, potilasturvallisuuteen, henkilöstön hyvinvointiin ja työtyytyväisyyteen, alalla pysymiseen, työhön sitoutumiseen sekä toiminnan kustannustehokkuuteen.  </w:t>
      </w:r>
      <w:r>
        <w:rPr>
          <w:sz w:val="24"/>
          <w:szCs w:val="24"/>
        </w:rPr>
        <w:t>Tästä syystä h</w:t>
      </w:r>
      <w:r w:rsidRPr="00F524FC">
        <w:rPr>
          <w:sz w:val="24"/>
          <w:szCs w:val="24"/>
        </w:rPr>
        <w:t xml:space="preserve">oitotyön johtamisessa </w:t>
      </w:r>
      <w:r>
        <w:rPr>
          <w:sz w:val="24"/>
          <w:szCs w:val="24"/>
        </w:rPr>
        <w:t>tulee hyödyntää tutkimusnäyttöä ja mitata hoitotyön vaikuttavuutta</w:t>
      </w:r>
      <w:r w:rsidRPr="00F524FC">
        <w:rPr>
          <w:sz w:val="24"/>
          <w:szCs w:val="24"/>
        </w:rPr>
        <w:t xml:space="preserve"> kansallisilla hoitotyösensitiivisillä mittareilla. </w:t>
      </w:r>
      <w:r>
        <w:rPr>
          <w:sz w:val="24"/>
          <w:szCs w:val="24"/>
        </w:rPr>
        <w:t xml:space="preserve">Tällaisia mittareita on jo kehitetty </w:t>
      </w:r>
      <w:r w:rsidRPr="00F524FC">
        <w:rPr>
          <w:sz w:val="24"/>
          <w:szCs w:val="24"/>
        </w:rPr>
        <w:t>potilaiden painehaavo</w:t>
      </w:r>
      <w:r>
        <w:rPr>
          <w:sz w:val="24"/>
          <w:szCs w:val="24"/>
        </w:rPr>
        <w:t>jen</w:t>
      </w:r>
      <w:r w:rsidRPr="00F524FC">
        <w:rPr>
          <w:sz w:val="24"/>
          <w:szCs w:val="24"/>
        </w:rPr>
        <w:t>, aliravitsemuksen</w:t>
      </w:r>
      <w:r w:rsidRPr="00B35A20">
        <w:rPr>
          <w:sz w:val="24"/>
          <w:szCs w:val="24"/>
        </w:rPr>
        <w:t xml:space="preserve">, toimintakyvyn </w:t>
      </w:r>
      <w:r>
        <w:rPr>
          <w:sz w:val="24"/>
          <w:szCs w:val="24"/>
        </w:rPr>
        <w:t>sekä</w:t>
      </w:r>
      <w:r w:rsidRPr="00F524FC">
        <w:rPr>
          <w:sz w:val="24"/>
          <w:szCs w:val="24"/>
        </w:rPr>
        <w:t xml:space="preserve"> potilaiden- ja läheisten tyytyväisyy</w:t>
      </w:r>
      <w:r>
        <w:rPr>
          <w:sz w:val="24"/>
          <w:szCs w:val="24"/>
        </w:rPr>
        <w:t>den arviointiin.</w:t>
      </w:r>
      <w:r w:rsidRPr="00F524FC">
        <w:rPr>
          <w:sz w:val="24"/>
          <w:szCs w:val="24"/>
        </w:rPr>
        <w:t xml:space="preserve"> </w:t>
      </w:r>
    </w:p>
    <w:p w14:paraId="6299A60C" w14:textId="16B7604F" w:rsidR="00335F2A" w:rsidRDefault="00856E4E" w:rsidP="00952002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Hoitotyön johtajien määrän vähentäminen on näkynyt laatu</w:t>
      </w:r>
      <w:r w:rsidR="00D87F2C" w:rsidRPr="00F524FC">
        <w:rPr>
          <w:sz w:val="24"/>
          <w:szCs w:val="24"/>
        </w:rPr>
        <w:t>ongelmina</w:t>
      </w:r>
      <w:r w:rsidR="005E4B70" w:rsidRPr="00F524FC">
        <w:rPr>
          <w:sz w:val="24"/>
          <w:szCs w:val="24"/>
        </w:rPr>
        <w:t xml:space="preserve"> erityisesti</w:t>
      </w:r>
      <w:r w:rsidR="00952002" w:rsidRPr="00F524FC">
        <w:rPr>
          <w:sz w:val="24"/>
          <w:szCs w:val="24"/>
        </w:rPr>
        <w:t xml:space="preserve"> ikäihmisten palveluissa</w:t>
      </w:r>
      <w:r w:rsidR="00DF29FD" w:rsidRPr="00F524FC">
        <w:rPr>
          <w:sz w:val="24"/>
          <w:szCs w:val="24"/>
        </w:rPr>
        <w:t xml:space="preserve">, joissa </w:t>
      </w:r>
      <w:r w:rsidR="00952002" w:rsidRPr="00F524FC">
        <w:rPr>
          <w:sz w:val="24"/>
          <w:szCs w:val="24"/>
        </w:rPr>
        <w:t>hoitotyön</w:t>
      </w:r>
      <w:r w:rsidR="00DF29FD" w:rsidRPr="00F524FC">
        <w:rPr>
          <w:sz w:val="24"/>
          <w:szCs w:val="24"/>
        </w:rPr>
        <w:t xml:space="preserve"> ja hoivan</w:t>
      </w:r>
      <w:r w:rsidR="00952002" w:rsidRPr="00F524FC">
        <w:rPr>
          <w:sz w:val="24"/>
          <w:szCs w:val="24"/>
        </w:rPr>
        <w:t xml:space="preserve"> merkitys</w:t>
      </w:r>
      <w:r w:rsidR="00DF29FD" w:rsidRPr="00F524FC">
        <w:rPr>
          <w:sz w:val="24"/>
          <w:szCs w:val="24"/>
        </w:rPr>
        <w:t xml:space="preserve"> korostu</w:t>
      </w:r>
      <w:r>
        <w:rPr>
          <w:sz w:val="24"/>
          <w:szCs w:val="24"/>
        </w:rPr>
        <w:t>vat</w:t>
      </w:r>
      <w:r w:rsidR="00952002" w:rsidRPr="00F524FC">
        <w:rPr>
          <w:sz w:val="24"/>
          <w:szCs w:val="24"/>
        </w:rPr>
        <w:t>. Tällä hetkellä näistä palveluista</w:t>
      </w:r>
      <w:r w:rsidR="006346AF">
        <w:rPr>
          <w:sz w:val="24"/>
          <w:szCs w:val="24"/>
        </w:rPr>
        <w:t xml:space="preserve"> vastaavilla</w:t>
      </w:r>
      <w:r w:rsidR="00952002" w:rsidRPr="00F524FC">
        <w:rPr>
          <w:sz w:val="24"/>
          <w:szCs w:val="24"/>
        </w:rPr>
        <w:t xml:space="preserve"> ei ole </w:t>
      </w:r>
      <w:r>
        <w:rPr>
          <w:sz w:val="24"/>
          <w:szCs w:val="24"/>
        </w:rPr>
        <w:t xml:space="preserve">aina hoitotyön </w:t>
      </w:r>
      <w:r w:rsidR="00952002" w:rsidRPr="00F524FC">
        <w:rPr>
          <w:sz w:val="24"/>
          <w:szCs w:val="24"/>
        </w:rPr>
        <w:t>koulutusta eikä sisällön osaamista.</w:t>
      </w:r>
      <w:r w:rsidR="00017362">
        <w:rPr>
          <w:sz w:val="24"/>
          <w:szCs w:val="24"/>
        </w:rPr>
        <w:t xml:space="preserve"> Jos johdo</w:t>
      </w:r>
      <w:r w:rsidR="00335F2A">
        <w:rPr>
          <w:sz w:val="24"/>
          <w:szCs w:val="24"/>
        </w:rPr>
        <w:t xml:space="preserve">n eri tasoilla </w:t>
      </w:r>
      <w:r w:rsidR="00017362">
        <w:rPr>
          <w:sz w:val="24"/>
          <w:szCs w:val="24"/>
        </w:rPr>
        <w:t xml:space="preserve">ei ole riittävää ymmärrystä </w:t>
      </w:r>
      <w:r w:rsidR="00335F2A">
        <w:rPr>
          <w:sz w:val="24"/>
          <w:szCs w:val="24"/>
        </w:rPr>
        <w:t xml:space="preserve">hoitotyön merkityksestä </w:t>
      </w:r>
      <w:r w:rsidR="00017362">
        <w:rPr>
          <w:sz w:val="24"/>
          <w:szCs w:val="24"/>
        </w:rPr>
        <w:t>laadukka</w:t>
      </w:r>
      <w:r w:rsidR="00335F2A">
        <w:rPr>
          <w:sz w:val="24"/>
          <w:szCs w:val="24"/>
        </w:rPr>
        <w:t>ille ja turvallisille palveluille</w:t>
      </w:r>
      <w:r w:rsidR="00017362">
        <w:rPr>
          <w:sz w:val="24"/>
          <w:szCs w:val="24"/>
        </w:rPr>
        <w:t>, henkilöstön työhyvinvointi ja potilaiden hoito kärsivät.</w:t>
      </w:r>
      <w:r w:rsidR="00754184">
        <w:rPr>
          <w:sz w:val="24"/>
          <w:szCs w:val="24"/>
        </w:rPr>
        <w:t xml:space="preserve"> </w:t>
      </w:r>
    </w:p>
    <w:p w14:paraId="36BE12B8" w14:textId="4E2F6ADE" w:rsidR="00952002" w:rsidRPr="00F524FC" w:rsidRDefault="00754184" w:rsidP="00952002">
      <w:pPr>
        <w:rPr>
          <w:sz w:val="24"/>
          <w:szCs w:val="24"/>
        </w:rPr>
      </w:pPr>
      <w:r w:rsidRPr="00156426">
        <w:rPr>
          <w:sz w:val="24"/>
          <w:szCs w:val="24"/>
        </w:rPr>
        <w:t xml:space="preserve">Erityisesti </w:t>
      </w:r>
      <w:r w:rsidR="00952002" w:rsidRPr="00F524FC">
        <w:rPr>
          <w:sz w:val="24"/>
          <w:szCs w:val="24"/>
        </w:rPr>
        <w:t xml:space="preserve">osaston- ja apulaisosastonhoitajien </w:t>
      </w:r>
      <w:r>
        <w:rPr>
          <w:sz w:val="24"/>
          <w:szCs w:val="24"/>
        </w:rPr>
        <w:t>merkitys on keskeinen sosiaali- ja terveydenhuollon muutosten viemisessä käytäntöön. Viime vuosi</w:t>
      </w:r>
      <w:r w:rsidR="00156426">
        <w:rPr>
          <w:sz w:val="24"/>
          <w:szCs w:val="24"/>
        </w:rPr>
        <w:t>na tehdyt v</w:t>
      </w:r>
      <w:r>
        <w:rPr>
          <w:sz w:val="24"/>
          <w:szCs w:val="24"/>
        </w:rPr>
        <w:t xml:space="preserve">ähennykset lähiesimiesten määrässä </w:t>
      </w:r>
      <w:r w:rsidR="00156426">
        <w:rPr>
          <w:sz w:val="24"/>
          <w:szCs w:val="24"/>
        </w:rPr>
        <w:t>näkyvät tällä hetkellä johtamisen vajeena. Vie vuosia, että t</w:t>
      </w:r>
      <w:r>
        <w:rPr>
          <w:sz w:val="24"/>
          <w:szCs w:val="24"/>
        </w:rPr>
        <w:t>yöhyvinvoin</w:t>
      </w:r>
      <w:r w:rsidR="00156426">
        <w:rPr>
          <w:sz w:val="24"/>
          <w:szCs w:val="24"/>
        </w:rPr>
        <w:t xml:space="preserve">ti ja hoidon laatu saadaan nostettua </w:t>
      </w:r>
      <w:r w:rsidR="001D0687">
        <w:rPr>
          <w:sz w:val="24"/>
          <w:szCs w:val="24"/>
        </w:rPr>
        <w:t xml:space="preserve">vaadittavalle, </w:t>
      </w:r>
      <w:r w:rsidR="00156426">
        <w:rPr>
          <w:sz w:val="24"/>
          <w:szCs w:val="24"/>
        </w:rPr>
        <w:t>hyvälle tasolle.</w:t>
      </w:r>
    </w:p>
    <w:p w14:paraId="31F4D0D2" w14:textId="637DC349" w:rsidR="00952002" w:rsidRDefault="00952002" w:rsidP="00952002">
      <w:pPr>
        <w:rPr>
          <w:sz w:val="24"/>
          <w:szCs w:val="24"/>
        </w:rPr>
      </w:pPr>
    </w:p>
    <w:p w14:paraId="6AB9B211" w14:textId="2E654543" w:rsidR="00A10B2D" w:rsidRDefault="00A10B2D" w:rsidP="00952002">
      <w:pPr>
        <w:rPr>
          <w:sz w:val="24"/>
          <w:szCs w:val="24"/>
        </w:rPr>
      </w:pPr>
      <w:r>
        <w:rPr>
          <w:sz w:val="24"/>
          <w:szCs w:val="24"/>
        </w:rPr>
        <w:t xml:space="preserve">Helsingissä </w:t>
      </w:r>
      <w:r w:rsidR="000B5995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0B5995">
        <w:rPr>
          <w:sz w:val="24"/>
          <w:szCs w:val="24"/>
        </w:rPr>
        <w:t>4</w:t>
      </w:r>
      <w:r>
        <w:rPr>
          <w:sz w:val="24"/>
          <w:szCs w:val="24"/>
        </w:rPr>
        <w:t>.2019</w:t>
      </w:r>
    </w:p>
    <w:p w14:paraId="437445F5" w14:textId="5EAC988D" w:rsidR="00A10B2D" w:rsidRDefault="00A10B2D" w:rsidP="00952002">
      <w:pPr>
        <w:rPr>
          <w:sz w:val="24"/>
          <w:szCs w:val="24"/>
        </w:rPr>
      </w:pPr>
    </w:p>
    <w:p w14:paraId="1E653D2E" w14:textId="2CE8CD07" w:rsidR="00A10B2D" w:rsidRDefault="00A10B2D" w:rsidP="00952002">
      <w:pPr>
        <w:rPr>
          <w:sz w:val="24"/>
          <w:szCs w:val="24"/>
        </w:rPr>
      </w:pPr>
    </w:p>
    <w:p w14:paraId="115001A7" w14:textId="77777777" w:rsidR="00A10B2D" w:rsidRPr="00F524FC" w:rsidRDefault="00A10B2D" w:rsidP="00952002">
      <w:pPr>
        <w:rPr>
          <w:sz w:val="24"/>
          <w:szCs w:val="24"/>
        </w:rPr>
      </w:pPr>
    </w:p>
    <w:p w14:paraId="2F5D16FE" w14:textId="79084BE6" w:rsidR="00E24F4D" w:rsidRPr="00F524FC" w:rsidRDefault="00E24F4D" w:rsidP="00F524FC">
      <w:pPr>
        <w:tabs>
          <w:tab w:val="left" w:pos="3119"/>
        </w:tabs>
        <w:spacing w:after="0"/>
        <w:rPr>
          <w:sz w:val="24"/>
          <w:szCs w:val="24"/>
        </w:rPr>
      </w:pPr>
      <w:r w:rsidRPr="00F524FC">
        <w:rPr>
          <w:sz w:val="24"/>
          <w:szCs w:val="24"/>
        </w:rPr>
        <w:t>Millariikka Rytkönen</w:t>
      </w:r>
      <w:r w:rsidRPr="00F524FC">
        <w:rPr>
          <w:sz w:val="24"/>
          <w:szCs w:val="24"/>
        </w:rPr>
        <w:tab/>
        <w:t>Nina Hahtela</w:t>
      </w:r>
      <w:r w:rsidRPr="00F524FC">
        <w:rPr>
          <w:sz w:val="24"/>
          <w:szCs w:val="24"/>
        </w:rPr>
        <w:tab/>
      </w:r>
      <w:r w:rsidRPr="00F524FC">
        <w:rPr>
          <w:sz w:val="24"/>
          <w:szCs w:val="24"/>
        </w:rPr>
        <w:tab/>
        <w:t>Paula Asikainen</w:t>
      </w:r>
    </w:p>
    <w:p w14:paraId="657EC864" w14:textId="69083D46" w:rsidR="00E24F4D" w:rsidRPr="00F524FC" w:rsidRDefault="00E24F4D" w:rsidP="00F524FC">
      <w:pPr>
        <w:tabs>
          <w:tab w:val="left" w:pos="3119"/>
        </w:tabs>
        <w:spacing w:after="0"/>
        <w:rPr>
          <w:sz w:val="24"/>
          <w:szCs w:val="24"/>
        </w:rPr>
      </w:pPr>
      <w:r w:rsidRPr="00F524FC">
        <w:rPr>
          <w:sz w:val="24"/>
          <w:szCs w:val="24"/>
        </w:rPr>
        <w:t>puheenjohtaja</w:t>
      </w:r>
      <w:r w:rsidRPr="00F524FC">
        <w:rPr>
          <w:sz w:val="24"/>
          <w:szCs w:val="24"/>
        </w:rPr>
        <w:tab/>
        <w:t>puheenjohtaja</w:t>
      </w:r>
      <w:r w:rsidRPr="00F524FC">
        <w:rPr>
          <w:sz w:val="24"/>
          <w:szCs w:val="24"/>
        </w:rPr>
        <w:tab/>
      </w:r>
      <w:r w:rsidR="00F524FC">
        <w:rPr>
          <w:sz w:val="24"/>
          <w:szCs w:val="24"/>
        </w:rPr>
        <w:tab/>
      </w:r>
      <w:r w:rsidRPr="00F524FC">
        <w:rPr>
          <w:sz w:val="24"/>
          <w:szCs w:val="24"/>
        </w:rPr>
        <w:t>puheenjohtaja</w:t>
      </w:r>
    </w:p>
    <w:p w14:paraId="785CADA7" w14:textId="2DA77DB9" w:rsidR="00952002" w:rsidRPr="00F524FC" w:rsidRDefault="00E24F4D" w:rsidP="00F524FC">
      <w:pPr>
        <w:tabs>
          <w:tab w:val="left" w:pos="3119"/>
        </w:tabs>
        <w:spacing w:after="0"/>
        <w:rPr>
          <w:sz w:val="24"/>
          <w:szCs w:val="24"/>
        </w:rPr>
      </w:pPr>
      <w:r w:rsidRPr="00F524FC">
        <w:rPr>
          <w:sz w:val="24"/>
          <w:szCs w:val="24"/>
        </w:rPr>
        <w:t>Tehy ry</w:t>
      </w:r>
      <w:r w:rsidRPr="00F524FC">
        <w:rPr>
          <w:sz w:val="24"/>
          <w:szCs w:val="24"/>
        </w:rPr>
        <w:tab/>
        <w:t>Suomen sairaanhoitajaliitto ry</w:t>
      </w:r>
      <w:r w:rsidRPr="00F524FC">
        <w:rPr>
          <w:sz w:val="24"/>
          <w:szCs w:val="24"/>
        </w:rPr>
        <w:tab/>
      </w:r>
      <w:r w:rsidR="00E65FE2" w:rsidRPr="00F524FC">
        <w:rPr>
          <w:sz w:val="24"/>
          <w:szCs w:val="24"/>
        </w:rPr>
        <w:t>Hallintoylihoitajat ry</w:t>
      </w:r>
    </w:p>
    <w:p w14:paraId="32D604B5" w14:textId="0D8EF72E" w:rsidR="00BA0F1F" w:rsidRPr="00F524FC" w:rsidRDefault="006768FF" w:rsidP="00BA0F1F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B68471E" wp14:editId="54406B67">
            <wp:simplePos x="0" y="0"/>
            <wp:positionH relativeFrom="column">
              <wp:posOffset>3444240</wp:posOffset>
            </wp:positionH>
            <wp:positionV relativeFrom="paragraph">
              <wp:posOffset>12700</wp:posOffset>
            </wp:positionV>
            <wp:extent cx="2992755" cy="1467485"/>
            <wp:effectExtent l="0" t="0" r="0" b="0"/>
            <wp:wrapNone/>
            <wp:docPr id="3" name="Kuv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hmä 1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442" t="-24300" r="-24615" b="-1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27316" w14:textId="77777777" w:rsidR="001D0687" w:rsidRDefault="001D0687" w:rsidP="00BA0F1F">
      <w:pPr>
        <w:spacing w:after="0"/>
        <w:rPr>
          <w:sz w:val="24"/>
          <w:szCs w:val="24"/>
        </w:rPr>
      </w:pPr>
    </w:p>
    <w:p w14:paraId="796BC848" w14:textId="1965B8FF" w:rsidR="00BA0F1F" w:rsidRPr="00F524FC" w:rsidRDefault="00451AC2" w:rsidP="00BA0F1F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3B28C6" wp14:editId="74E63660">
            <wp:simplePos x="0" y="0"/>
            <wp:positionH relativeFrom="column">
              <wp:posOffset>1992630</wp:posOffset>
            </wp:positionH>
            <wp:positionV relativeFrom="paragraph">
              <wp:posOffset>22225</wp:posOffset>
            </wp:positionV>
            <wp:extent cx="1150620" cy="762000"/>
            <wp:effectExtent l="0" t="0" r="0" b="0"/>
            <wp:wrapNone/>
            <wp:docPr id="1" name="Kuva 1" descr="cid:image002.png@01D4DD65.EE14E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id:image002.png@01D4DD65.EE14E8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62636F" w14:textId="36A14F33" w:rsidR="00BA0F1F" w:rsidRPr="00F524FC" w:rsidRDefault="00F524FC" w:rsidP="00BA0F1F">
      <w:pPr>
        <w:spacing w:after="0"/>
        <w:rPr>
          <w:sz w:val="24"/>
          <w:szCs w:val="24"/>
        </w:rPr>
      </w:pPr>
      <w:r w:rsidRPr="00F524FC">
        <w:rPr>
          <w:noProof/>
          <w:sz w:val="24"/>
          <w:szCs w:val="24"/>
        </w:rPr>
        <w:drawing>
          <wp:inline distT="0" distB="0" distL="0" distR="0" wp14:anchorId="070B25C9" wp14:editId="6CE70516">
            <wp:extent cx="1280160" cy="35052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B71D6" w14:textId="06C96A90" w:rsidR="00BA0F1F" w:rsidRDefault="00BA0F1F" w:rsidP="00BA0F1F">
      <w:pPr>
        <w:spacing w:after="0"/>
        <w:rPr>
          <w:sz w:val="24"/>
          <w:szCs w:val="24"/>
        </w:rPr>
      </w:pPr>
    </w:p>
    <w:p w14:paraId="7809CBA9" w14:textId="1F35FE93" w:rsidR="0038405B" w:rsidRDefault="0038405B" w:rsidP="00BA0F1F">
      <w:pPr>
        <w:spacing w:after="0"/>
        <w:rPr>
          <w:sz w:val="24"/>
          <w:szCs w:val="24"/>
        </w:rPr>
      </w:pPr>
    </w:p>
    <w:p w14:paraId="757418DA" w14:textId="01EA6008" w:rsidR="0038405B" w:rsidRDefault="0038405B" w:rsidP="00BA0F1F">
      <w:pPr>
        <w:spacing w:after="0"/>
        <w:rPr>
          <w:sz w:val="24"/>
          <w:szCs w:val="24"/>
        </w:rPr>
      </w:pPr>
    </w:p>
    <w:p w14:paraId="1772B7B3" w14:textId="77777777" w:rsidR="0038405B" w:rsidRDefault="0038405B" w:rsidP="00BA0F1F">
      <w:pPr>
        <w:spacing w:after="0"/>
        <w:rPr>
          <w:sz w:val="24"/>
          <w:szCs w:val="24"/>
        </w:rPr>
      </w:pPr>
    </w:p>
    <w:p w14:paraId="141475D2" w14:textId="6FF8B17C" w:rsidR="0038405B" w:rsidRDefault="0038405B" w:rsidP="00BA0F1F">
      <w:pPr>
        <w:spacing w:after="0"/>
        <w:rPr>
          <w:sz w:val="24"/>
          <w:szCs w:val="24"/>
        </w:rPr>
      </w:pPr>
    </w:p>
    <w:p w14:paraId="4C14197B" w14:textId="77777777" w:rsidR="001D0687" w:rsidRDefault="001D0687" w:rsidP="00BA0F1F">
      <w:pPr>
        <w:spacing w:after="0"/>
      </w:pPr>
    </w:p>
    <w:p w14:paraId="28396134" w14:textId="1380B7B3" w:rsidR="0038405B" w:rsidRPr="0038405B" w:rsidRDefault="0038405B" w:rsidP="00BA0F1F">
      <w:pPr>
        <w:spacing w:after="0"/>
      </w:pPr>
      <w:r w:rsidRPr="0038405B">
        <w:t>Lisätietojen antajat:</w:t>
      </w:r>
    </w:p>
    <w:p w14:paraId="32BDC4BB" w14:textId="646E8DE1" w:rsidR="0038405B" w:rsidRPr="0038405B" w:rsidRDefault="0038405B" w:rsidP="00BA0F1F">
      <w:pPr>
        <w:spacing w:after="0"/>
      </w:pPr>
      <w:r w:rsidRPr="0038405B">
        <w:t>Kirsi Sillanpää, johtaja, Tehy ry, Yhteiskuntasuhteet ja kehittäminen, kirsi.sillanpaa@tehy.fi</w:t>
      </w:r>
    </w:p>
    <w:p w14:paraId="350CBF06" w14:textId="618F306E" w:rsidR="0038405B" w:rsidRDefault="0038405B" w:rsidP="00BA0F1F">
      <w:pPr>
        <w:spacing w:after="0"/>
      </w:pPr>
      <w:r w:rsidRPr="0038405B">
        <w:t xml:space="preserve">Liisa Karhe, kehittämispäällikkö, Suomen sairaanhoitaja liitto ry, </w:t>
      </w:r>
      <w:r w:rsidR="009563B8">
        <w:t>liisa.karhe@sairaanhoitajat.fi</w:t>
      </w:r>
    </w:p>
    <w:p w14:paraId="46E7B0EA" w14:textId="3BDA213E" w:rsidR="00776529" w:rsidRPr="0038405B" w:rsidRDefault="00776529" w:rsidP="00BA0F1F">
      <w:pPr>
        <w:spacing w:after="0"/>
      </w:pPr>
      <w:r>
        <w:t>Paula Asikainen, hallintoylihoitaja</w:t>
      </w:r>
      <w:r w:rsidR="00A5066E">
        <w:t>, puheenjohtaja, Hallintoylihoitajat ry, paula.asikainen@sata</w:t>
      </w:r>
      <w:r w:rsidR="009563B8">
        <w:t>sairaala.fi</w:t>
      </w:r>
    </w:p>
    <w:sectPr w:rsidR="00776529" w:rsidRPr="0038405B" w:rsidSect="001B79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4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5106" w14:textId="77777777" w:rsidR="008E24AF" w:rsidRDefault="008E24AF" w:rsidP="00EC5DA5">
      <w:pPr>
        <w:spacing w:after="0" w:line="240" w:lineRule="auto"/>
      </w:pPr>
      <w:r>
        <w:separator/>
      </w:r>
    </w:p>
  </w:endnote>
  <w:endnote w:type="continuationSeparator" w:id="0">
    <w:p w14:paraId="3C523306" w14:textId="77777777" w:rsidR="008E24AF" w:rsidRDefault="008E24AF" w:rsidP="00EC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77C5" w14:textId="77777777" w:rsidR="00522ADA" w:rsidRDefault="00522AD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9BF8" w14:textId="77777777" w:rsidR="00522ADA" w:rsidRDefault="00522AD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D653" w14:textId="77777777" w:rsidR="00522ADA" w:rsidRDefault="00522AD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CFA43" w14:textId="77777777" w:rsidR="008E24AF" w:rsidRDefault="008E24AF" w:rsidP="00EC5DA5">
      <w:pPr>
        <w:spacing w:after="0" w:line="240" w:lineRule="auto"/>
      </w:pPr>
      <w:r>
        <w:separator/>
      </w:r>
    </w:p>
  </w:footnote>
  <w:footnote w:type="continuationSeparator" w:id="0">
    <w:p w14:paraId="0DC1EC12" w14:textId="77777777" w:rsidR="008E24AF" w:rsidRDefault="008E24AF" w:rsidP="00EC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BD0AC" w14:textId="77777777" w:rsidR="00522ADA" w:rsidRDefault="00522AD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F2BAC" w14:textId="1F9CF2FB" w:rsidR="003B6BEA" w:rsidRDefault="003B6BEA">
    <w:pPr>
      <w:pStyle w:val="Yltunniste"/>
    </w:pPr>
    <w:r>
      <w:tab/>
    </w:r>
    <w:r>
      <w:tab/>
    </w:r>
  </w:p>
  <w:p w14:paraId="3BA3DDA2" w14:textId="77777777" w:rsidR="003B6BEA" w:rsidRDefault="003B6BE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5E9E8" w14:textId="77777777" w:rsidR="00522ADA" w:rsidRDefault="00522AD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7F6"/>
    <w:multiLevelType w:val="hybridMultilevel"/>
    <w:tmpl w:val="19BCC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B1745"/>
    <w:multiLevelType w:val="hybridMultilevel"/>
    <w:tmpl w:val="79CAD3F6"/>
    <w:lvl w:ilvl="0" w:tplc="B37E62B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640BD"/>
    <w:multiLevelType w:val="hybridMultilevel"/>
    <w:tmpl w:val="D9BA3D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22900"/>
    <w:multiLevelType w:val="hybridMultilevel"/>
    <w:tmpl w:val="9E989BB4"/>
    <w:lvl w:ilvl="0" w:tplc="68BA4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002"/>
    <w:rsid w:val="000005E8"/>
    <w:rsid w:val="00017362"/>
    <w:rsid w:val="000375EB"/>
    <w:rsid w:val="00041F32"/>
    <w:rsid w:val="0005215A"/>
    <w:rsid w:val="00070D1A"/>
    <w:rsid w:val="00092134"/>
    <w:rsid w:val="000B5995"/>
    <w:rsid w:val="000D4420"/>
    <w:rsid w:val="000E08BE"/>
    <w:rsid w:val="0010225D"/>
    <w:rsid w:val="00111440"/>
    <w:rsid w:val="00125814"/>
    <w:rsid w:val="0012757C"/>
    <w:rsid w:val="00155ED4"/>
    <w:rsid w:val="00156426"/>
    <w:rsid w:val="00172C7E"/>
    <w:rsid w:val="001766F6"/>
    <w:rsid w:val="0018091C"/>
    <w:rsid w:val="001A0374"/>
    <w:rsid w:val="001B799A"/>
    <w:rsid w:val="001D0687"/>
    <w:rsid w:val="001F61B7"/>
    <w:rsid w:val="00230BF0"/>
    <w:rsid w:val="00284BB6"/>
    <w:rsid w:val="002A288D"/>
    <w:rsid w:val="002B6EBE"/>
    <w:rsid w:val="002C22DD"/>
    <w:rsid w:val="002D0AE2"/>
    <w:rsid w:val="002D57FE"/>
    <w:rsid w:val="0030696C"/>
    <w:rsid w:val="00320A9F"/>
    <w:rsid w:val="00335F2A"/>
    <w:rsid w:val="00336018"/>
    <w:rsid w:val="003545B3"/>
    <w:rsid w:val="0038405B"/>
    <w:rsid w:val="00385A5C"/>
    <w:rsid w:val="003958DB"/>
    <w:rsid w:val="003B6BEA"/>
    <w:rsid w:val="003C030D"/>
    <w:rsid w:val="003D294B"/>
    <w:rsid w:val="003E2935"/>
    <w:rsid w:val="003E5429"/>
    <w:rsid w:val="003F669B"/>
    <w:rsid w:val="003F7491"/>
    <w:rsid w:val="00404864"/>
    <w:rsid w:val="00404C0E"/>
    <w:rsid w:val="004061DD"/>
    <w:rsid w:val="00410E16"/>
    <w:rsid w:val="00420A76"/>
    <w:rsid w:val="00433DA7"/>
    <w:rsid w:val="00451AC2"/>
    <w:rsid w:val="0047410C"/>
    <w:rsid w:val="00475D2C"/>
    <w:rsid w:val="004C51FD"/>
    <w:rsid w:val="004E2D41"/>
    <w:rsid w:val="004E3E98"/>
    <w:rsid w:val="004F3AC0"/>
    <w:rsid w:val="00520095"/>
    <w:rsid w:val="00522ADA"/>
    <w:rsid w:val="00533B6A"/>
    <w:rsid w:val="0055280C"/>
    <w:rsid w:val="0058708E"/>
    <w:rsid w:val="005A63AD"/>
    <w:rsid w:val="005E4B70"/>
    <w:rsid w:val="005F6905"/>
    <w:rsid w:val="006172B7"/>
    <w:rsid w:val="006346AF"/>
    <w:rsid w:val="00675F58"/>
    <w:rsid w:val="006768FF"/>
    <w:rsid w:val="00680AFE"/>
    <w:rsid w:val="00685361"/>
    <w:rsid w:val="00693413"/>
    <w:rsid w:val="006E12BC"/>
    <w:rsid w:val="006F0DE4"/>
    <w:rsid w:val="00713102"/>
    <w:rsid w:val="00713250"/>
    <w:rsid w:val="00737C38"/>
    <w:rsid w:val="007404C8"/>
    <w:rsid w:val="007464F6"/>
    <w:rsid w:val="00754184"/>
    <w:rsid w:val="00773BDA"/>
    <w:rsid w:val="00776529"/>
    <w:rsid w:val="00784D15"/>
    <w:rsid w:val="007A666E"/>
    <w:rsid w:val="007C4343"/>
    <w:rsid w:val="007D48F4"/>
    <w:rsid w:val="007F2F99"/>
    <w:rsid w:val="00800E29"/>
    <w:rsid w:val="008028A0"/>
    <w:rsid w:val="0081038D"/>
    <w:rsid w:val="0081254F"/>
    <w:rsid w:val="00833435"/>
    <w:rsid w:val="0084436F"/>
    <w:rsid w:val="00844F22"/>
    <w:rsid w:val="00856E4E"/>
    <w:rsid w:val="0086758D"/>
    <w:rsid w:val="00872862"/>
    <w:rsid w:val="008821AD"/>
    <w:rsid w:val="008A3123"/>
    <w:rsid w:val="008A6BEE"/>
    <w:rsid w:val="008B1533"/>
    <w:rsid w:val="008D4E80"/>
    <w:rsid w:val="008E24AF"/>
    <w:rsid w:val="00907E45"/>
    <w:rsid w:val="00933BCD"/>
    <w:rsid w:val="00934318"/>
    <w:rsid w:val="009511DB"/>
    <w:rsid w:val="00952002"/>
    <w:rsid w:val="00953D84"/>
    <w:rsid w:val="00954540"/>
    <w:rsid w:val="009563B8"/>
    <w:rsid w:val="009613D1"/>
    <w:rsid w:val="00965C06"/>
    <w:rsid w:val="00977829"/>
    <w:rsid w:val="009A3DCB"/>
    <w:rsid w:val="009B490E"/>
    <w:rsid w:val="009B59A3"/>
    <w:rsid w:val="009E0A82"/>
    <w:rsid w:val="009E2B97"/>
    <w:rsid w:val="00A10B2D"/>
    <w:rsid w:val="00A12527"/>
    <w:rsid w:val="00A5066E"/>
    <w:rsid w:val="00A67C17"/>
    <w:rsid w:val="00A75A79"/>
    <w:rsid w:val="00A836CF"/>
    <w:rsid w:val="00AF3529"/>
    <w:rsid w:val="00B031CB"/>
    <w:rsid w:val="00B21970"/>
    <w:rsid w:val="00B31771"/>
    <w:rsid w:val="00B35A20"/>
    <w:rsid w:val="00B511B5"/>
    <w:rsid w:val="00B6519C"/>
    <w:rsid w:val="00B749A4"/>
    <w:rsid w:val="00B8069C"/>
    <w:rsid w:val="00B83A08"/>
    <w:rsid w:val="00BA0F1F"/>
    <w:rsid w:val="00BA7E49"/>
    <w:rsid w:val="00BB3580"/>
    <w:rsid w:val="00BC222C"/>
    <w:rsid w:val="00BC2ED8"/>
    <w:rsid w:val="00C3699E"/>
    <w:rsid w:val="00C43873"/>
    <w:rsid w:val="00C51D53"/>
    <w:rsid w:val="00C62ECC"/>
    <w:rsid w:val="00C95E05"/>
    <w:rsid w:val="00C97D38"/>
    <w:rsid w:val="00CB0BD9"/>
    <w:rsid w:val="00CB516B"/>
    <w:rsid w:val="00CB5D96"/>
    <w:rsid w:val="00CD3197"/>
    <w:rsid w:val="00D12A60"/>
    <w:rsid w:val="00D2210F"/>
    <w:rsid w:val="00D80A60"/>
    <w:rsid w:val="00D87F2C"/>
    <w:rsid w:val="00D9708F"/>
    <w:rsid w:val="00DA39AA"/>
    <w:rsid w:val="00DD250B"/>
    <w:rsid w:val="00DF29FD"/>
    <w:rsid w:val="00DF50D5"/>
    <w:rsid w:val="00DF7444"/>
    <w:rsid w:val="00E00B29"/>
    <w:rsid w:val="00E02A2D"/>
    <w:rsid w:val="00E03C39"/>
    <w:rsid w:val="00E24F4D"/>
    <w:rsid w:val="00E416E1"/>
    <w:rsid w:val="00E438FF"/>
    <w:rsid w:val="00E65FE2"/>
    <w:rsid w:val="00E74EF6"/>
    <w:rsid w:val="00E974E3"/>
    <w:rsid w:val="00EC5DA5"/>
    <w:rsid w:val="00ED35AB"/>
    <w:rsid w:val="00EF6AE6"/>
    <w:rsid w:val="00EF6FCF"/>
    <w:rsid w:val="00F000FF"/>
    <w:rsid w:val="00F13A5F"/>
    <w:rsid w:val="00F45C53"/>
    <w:rsid w:val="00F524FC"/>
    <w:rsid w:val="00F7657C"/>
    <w:rsid w:val="00FB6A1D"/>
    <w:rsid w:val="00FB6D5E"/>
    <w:rsid w:val="00FD44D1"/>
    <w:rsid w:val="00FE496A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BDEC5"/>
  <w15:docId w15:val="{6C57F099-AD83-4A5A-ACA8-513F9790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52002"/>
  </w:style>
  <w:style w:type="paragraph" w:styleId="Otsikko1">
    <w:name w:val="heading 1"/>
    <w:basedOn w:val="Normaali"/>
    <w:next w:val="Normaali"/>
    <w:link w:val="Otsikko1Char"/>
    <w:uiPriority w:val="9"/>
    <w:qFormat/>
    <w:rsid w:val="00F524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22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52002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D221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F524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C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5DA5"/>
  </w:style>
  <w:style w:type="paragraph" w:styleId="Alatunniste">
    <w:name w:val="footer"/>
    <w:basedOn w:val="Normaali"/>
    <w:link w:val="AlatunnisteChar"/>
    <w:uiPriority w:val="99"/>
    <w:unhideWhenUsed/>
    <w:rsid w:val="00EC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5DA5"/>
  </w:style>
  <w:style w:type="paragraph" w:styleId="Seliteteksti">
    <w:name w:val="Balloon Text"/>
    <w:basedOn w:val="Normaali"/>
    <w:link w:val="SelitetekstiChar"/>
    <w:uiPriority w:val="99"/>
    <w:semiHidden/>
    <w:unhideWhenUsed/>
    <w:rsid w:val="0017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766F6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1766F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766F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766F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766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766F6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38405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4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2.png@01D4DD65.EE14E85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17E5-3750-43C6-9950-4E2A453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Kurtti Juha</dc:creator>
  <cp:lastModifiedBy>Reijonaho Jaana</cp:lastModifiedBy>
  <cp:revision>9</cp:revision>
  <dcterms:created xsi:type="dcterms:W3CDTF">2019-04-08T06:19:00Z</dcterms:created>
  <dcterms:modified xsi:type="dcterms:W3CDTF">2019-04-29T06:52:00Z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